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CONTEST RULES AND REGULATIONS</w:t>
      </w:r>
    </w:p>
    <w:p/>
    <w:p/>
    <w:p>
      <w:r>
        <w:rPr>
          <w:b/>
          <w:sz w:val="20"/>
        </w:rPr>
        <w:t>1. Eligibility</w:t>
      </w:r>
    </w:p>
    <w:p>
      <w:r>
        <w:rPr>
          <w:b w:val="0"/>
          <w:sz w:val="20"/>
        </w:rPr>
        <w:t>The contest is open to all individuals who meet the eligibility criteria set forth herein. Employees, agents, affiliates, and immediate family members of the Sponsor are not eligible to participate.</w:t>
      </w:r>
    </w:p>
    <w:p/>
    <w:p>
      <w:r>
        <w:rPr>
          <w:b/>
          <w:sz w:val="20"/>
        </w:rPr>
        <w:t>2. Entry Period</w:t>
      </w:r>
    </w:p>
    <w:p>
      <w:r>
        <w:rPr>
          <w:b w:val="0"/>
          <w:sz w:val="20"/>
        </w:rPr>
        <w:t>The contest entry period shall commence upon official announcement by the Sponsor and continue until the closing time specified in the contest details. Entries submitted after the deadline shall be disqualified.</w:t>
      </w:r>
    </w:p>
    <w:p/>
    <w:p>
      <w:r>
        <w:rPr>
          <w:b/>
          <w:sz w:val="20"/>
        </w:rPr>
        <w:t>3. How to Enter</w:t>
      </w:r>
    </w:p>
    <w:p>
      <w:r>
        <w:rPr>
          <w:b w:val="0"/>
          <w:sz w:val="20"/>
        </w:rPr>
        <w:t>Participants must follow the entry instructions exactly as outlined by the Sponsor. Multiple entries per individual may be allowed only if expressly stated. Incomplete, illegible, or fraudulent entries will be disqualified.</w:t>
      </w:r>
    </w:p>
    <w:p/>
    <w:p>
      <w:r>
        <w:rPr>
          <w:b/>
          <w:sz w:val="20"/>
        </w:rPr>
        <w:t>4. Contest Mechanics</w:t>
      </w:r>
    </w:p>
    <w:p>
      <w:r>
        <w:rPr>
          <w:b w:val="0"/>
          <w:sz w:val="20"/>
        </w:rPr>
        <w:t>The contest may include one or more of the following: skill-based challenges, random drawings, or other methods specified in the contest announcement. The Sponsor reserves the right to modify the contest mechanics at any time without prior notice, provided such modifications are not materially adverse to participants.</w:t>
      </w:r>
    </w:p>
    <w:p/>
    <w:p>
      <w:r>
        <w:rPr>
          <w:b/>
          <w:sz w:val="20"/>
        </w:rPr>
        <w:t>5. Prizes</w:t>
      </w:r>
    </w:p>
    <w:p>
      <w:r>
        <w:rPr>
          <w:b w:val="0"/>
          <w:sz w:val="20"/>
        </w:rPr>
        <w:t>Prizes will be awarded as detailed in the contest announcement. All prizes are non-transferable and no substitution or cash equivalent will be provided except at the Sponsor’s sole discretion. The Sponsor reserves the right to substitute prizes of equal or greater value if necessary.</w:t>
      </w:r>
    </w:p>
    <w:p/>
    <w:p>
      <w:r>
        <w:rPr>
          <w:b/>
          <w:sz w:val="20"/>
        </w:rPr>
        <w:t>6. Winner Selection and Notification</w:t>
      </w:r>
    </w:p>
    <w:p>
      <w:r>
        <w:rPr>
          <w:b w:val="0"/>
          <w:sz w:val="20"/>
        </w:rPr>
        <w:t>Winners will be selected in a manner consistent with the contest mechanics and applicable laws. The Sponsor will attempt to notify winners via contact information provided within a reasonable period following selection. If a winner cannot be contacted, fails to respond, or is disqualified for any reason, an alternate winner may be selected at the Sponsor’s sole discretion.</w:t>
      </w:r>
    </w:p>
    <w:p/>
    <w:p>
      <w:r>
        <w:rPr>
          <w:b/>
          <w:sz w:val="20"/>
        </w:rPr>
        <w:t>7. Verification and Disqualification</w:t>
      </w:r>
    </w:p>
    <w:p>
      <w:r>
        <w:rPr>
          <w:b w:val="0"/>
          <w:sz w:val="20"/>
        </w:rPr>
        <w:t>All entries and winners are subject to verification by the Sponsor. Any attempt to tamper with the entry process or violate the official rules may result in disqualification and potential legal action. The Sponsor's decisions are final and binding in all respects.</w:t>
      </w:r>
    </w:p>
    <w:p/>
    <w:p>
      <w:r>
        <w:rPr>
          <w:b/>
          <w:sz w:val="20"/>
        </w:rPr>
        <w:t>8. Rights Granted by You</w:t>
      </w:r>
    </w:p>
    <w:p>
      <w:r>
        <w:rPr>
          <w:b w:val="0"/>
          <w:sz w:val="20"/>
        </w:rPr>
        <w:t>By participating, entrants grant the Sponsor and its affiliates the unrestricted right to use their name, likeness, voice, and/or statements in connection with the contest for advertising, publicity, and promotional purposes without additional compensation, unless prohibited by law.</w:t>
      </w:r>
    </w:p>
    <w:p/>
    <w:p>
      <w:r>
        <w:rPr>
          <w:b/>
          <w:sz w:val="20"/>
        </w:rPr>
        <w:t>9. Privacy</w:t>
      </w:r>
    </w:p>
    <w:p>
      <w:r>
        <w:rPr>
          <w:b w:val="0"/>
          <w:sz w:val="20"/>
        </w:rPr>
        <w:t>Personal information collected in connection with the contest will be used in accordance with the Sponsor’s privacy policy and applicable data protection laws.</w:t>
      </w:r>
    </w:p>
    <w:p/>
    <w:p>
      <w:r>
        <w:rPr>
          <w:b/>
          <w:sz w:val="20"/>
        </w:rPr>
        <w:t>10. Limitation of Liability</w:t>
      </w:r>
    </w:p>
    <w:p>
      <w:r>
        <w:rPr>
          <w:b w:val="0"/>
          <w:sz w:val="20"/>
        </w:rPr>
        <w:t>The Sponsor, its affiliates, and their respective officers, directors, employees, and agents shall not be liable for any damages, losses, or injuries arising from participation in the contest or acceptance, possession, use, or misuse of any prize. Participants agree to release and hold harmless the Sponsor and related parties from any liability arising from the contest.</w:t>
      </w:r>
    </w:p>
    <w:p/>
    <w:p>
      <w:r>
        <w:rPr>
          <w:b/>
          <w:sz w:val="20"/>
        </w:rPr>
        <w:t>11. Dispute Resolution</w:t>
      </w:r>
    </w:p>
    <w:p>
      <w:r>
        <w:rPr>
          <w:b w:val="0"/>
          <w:sz w:val="20"/>
        </w:rPr>
        <w:t>All disputes arising out of or relating to the contest shall be governed by and construed in accordance with the laws of the United States and the state governing the Sponsor, without regard to conflict of law principles. Any legal action shall be brought exclusively in the federal or state courts located within the Sponsor’s jurisdiction.</w:t>
      </w:r>
    </w:p>
    <w:p/>
    <w:p>
      <w:r>
        <w:rPr>
          <w:b/>
          <w:sz w:val="20"/>
        </w:rPr>
        <w:t>12. General Conditions</w:t>
      </w:r>
    </w:p>
    <w:p>
      <w:r>
        <w:rPr>
          <w:b w:val="0"/>
          <w:sz w:val="20"/>
        </w:rPr>
        <w:t>The Sponsor reserves the right to cancel, suspend, or modify the contest if fraud, technical failures, or other factors beyond the Sponsor’s control impair the integrity of the contest. The Sponsor reserves the right to disqualify any individual who tampers with the entry process or violates these Official Rules.</w:t>
      </w:r>
    </w:p>
    <w:p/>
    <w:p>
      <w:r>
        <w:rPr>
          <w:b/>
          <w:sz w:val="20"/>
        </w:rPr>
        <w:t>13. Sponsor</w:t>
      </w:r>
    </w:p>
    <w:p>
      <w:r>
        <w:rPr>
          <w:b w:val="0"/>
          <w:sz w:val="20"/>
        </w:rPr>
        <w:t>The Sponsor of this contest is [Sponsor’s Full Legal Name], located at [Sponsor’s Address].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CONTEST ORGANIZER</w:t>
            </w:r>
          </w:p>
        </w:tc>
        <w:tc>
          <w:tcPr>
            <w:tcW w:type="dxa" w:w="4986"/>
            <w:tcBorders>
              <w:top w:val="nil"/>
              <w:left w:val="nil"/>
              <w:bottom w:val="nil"/>
              <w:right w:val="nil"/>
              <w:insideH w:val="nil"/>
              <w:insideV w:val="nil"/>
            </w:tcBorders>
          </w:tcPr>
          <w:p>
            <w:pPr>
              <w:jc w:val="center"/>
            </w:pPr>
            <w:r>
              <w:t>PARTICIPANT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https://docs-worklife.com/contest-rules-and-regulations-template/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https://docs-worklife.com</w:t>
        </w:r>
      </w:hyperlink>
    </w:p>
    <w:p>
      <w:pPr>
        <w:jc w:val="center"/>
      </w:pPr>
      <w:r>
        <w:rPr>
          <w:color w:val="808080"/>
          <w:sz w:val="20"/>
        </w:rPr>
        <w:t>This template is intended exclusively for personal, non-commercial use.</w:t>
        <w:br/>
        <w:t>If distributed or published, the source must be mentioned. © docs-worklife.com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orklife.com/contest-rules-and-regulations-template/" TargetMode="External"/><Relationship Id="rId10" Type="http://schemas.openxmlformats.org/officeDocument/2006/relationships/hyperlink" Target="https://docs-work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