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NON-COMPETE AGREEMENT</w:t>
      </w:r>
    </w:p>
    <w:p/>
    <w:p/>
    <w:p>
      <w:r>
        <w:rPr>
          <w:b w:val="0"/>
          <w:sz w:val="20"/>
        </w:rPr>
        <w:t>This Non-Compete Agreement (the “Agreement”) is entered into between the undersigned parties for the purpose of protecting the legitimate business interests of the Disclosing Party.</w:t>
      </w:r>
    </w:p>
    <w:p/>
    <w:p/>
    <w:p>
      <w:r>
        <w:rPr>
          <w:b/>
          <w:sz w:val="22"/>
        </w:rPr>
        <w:t>1. Definitions</w:t>
      </w:r>
    </w:p>
    <w:p>
      <w:r>
        <w:rPr>
          <w:b w:val="0"/>
          <w:sz w:val="20"/>
        </w:rPr>
        <w:t>1.1. "Disclosing Party" means the party disclosing Confidential Information or subject to protection under this Agreement.</w:t>
      </w:r>
    </w:p>
    <w:p>
      <w:r>
        <w:rPr>
          <w:b w:val="0"/>
          <w:sz w:val="20"/>
        </w:rPr>
        <w:t>1.2. "Recipient Party" means the party receiving Confidential Information or agreeing to the non-compete terms.</w:t>
      </w:r>
    </w:p>
    <w:p>
      <w:r>
        <w:rPr>
          <w:b w:val="0"/>
          <w:sz w:val="20"/>
        </w:rPr>
        <w:t>1.3. "Confidential Information" includes all business, technical, financial, and other proprietary information disclosed by the Disclosing Party.</w:t>
      </w:r>
    </w:p>
    <w:p/>
    <w:p>
      <w:r>
        <w:rPr>
          <w:b/>
          <w:sz w:val="22"/>
        </w:rPr>
        <w:t>2. Purpose</w:t>
      </w:r>
    </w:p>
    <w:p>
      <w:r>
        <w:rPr>
          <w:b w:val="0"/>
          <w:sz w:val="20"/>
        </w:rPr>
        <w:t>The Recipient Party agrees to enter into this Agreement to protect the Disclosing Party’s Confidential Information, trade secrets, goodwill, and other proprietary interests.</w:t>
      </w:r>
    </w:p>
    <w:p/>
    <w:p>
      <w:r>
        <w:rPr>
          <w:b/>
          <w:sz w:val="22"/>
        </w:rPr>
        <w:t>3. Non-Competition</w:t>
      </w:r>
    </w:p>
    <w:p>
      <w:r>
        <w:rPr>
          <w:b w:val="0"/>
          <w:sz w:val="20"/>
        </w:rPr>
        <w:t>3.1. During the Term of this Agreement and for a period of __________________ (__) months after its termination, the Recipient Party shall not, directly or indirectly, engage in any business or employment that competes with the Disclosing Party within the Restricted Area.</w:t>
      </w:r>
    </w:p>
    <w:p>
      <w:r>
        <w:rPr>
          <w:b w:val="0"/>
          <w:sz w:val="20"/>
        </w:rPr>
        <w:t>3.2. The Restricted Area shall be defined as: _______________________________________________________________.</w:t>
      </w:r>
    </w:p>
    <w:p>
      <w:r>
        <w:rPr>
          <w:b w:val="0"/>
          <w:sz w:val="20"/>
        </w:rPr>
        <w:t>3.3. The Recipient Party shall not solicit, interfere with, or attempt to divert any customers, clients, suppliers, or employees of the Disclosing Party.</w:t>
      </w:r>
    </w:p>
    <w:p/>
    <w:p>
      <w:r>
        <w:rPr>
          <w:b/>
          <w:sz w:val="22"/>
        </w:rPr>
        <w:t>4. Non-Solicitation</w:t>
      </w:r>
    </w:p>
    <w:p>
      <w:r>
        <w:rPr>
          <w:b w:val="0"/>
          <w:sz w:val="20"/>
        </w:rPr>
        <w:t>4.1. The Recipient Party agrees that during the Term and for a period of __________________ (__) months thereafter, they will not directly or indirectly solicit or induce any employee or independent contractor of the Disclosing Party to terminate their employment or contractual relationship.</w:t>
      </w:r>
    </w:p>
    <w:p>
      <w:r>
        <w:rPr>
          <w:b w:val="0"/>
          <w:sz w:val="20"/>
        </w:rPr>
        <w:t>4.2. The Recipient Party further agrees not to solicit or attempt to solicit business from any client or customer of the Disclosing Party with whom the Recipient Party had material contact during the Term.</w:t>
      </w:r>
    </w:p>
    <w:p/>
    <w:p>
      <w:r>
        <w:rPr>
          <w:b/>
          <w:sz w:val="22"/>
        </w:rPr>
        <w:t>5. Confidentiality</w:t>
      </w:r>
    </w:p>
    <w:p>
      <w:r>
        <w:rPr>
          <w:b w:val="0"/>
          <w:sz w:val="20"/>
        </w:rPr>
        <w:t>The Recipient Party shall maintain the confidentiality of all Confidential Information disclosed or accessed during the Term and shall not use or disclose such information for any purpose other than to perform under this Agreement.</w:t>
      </w:r>
    </w:p>
    <w:p/>
    <w:p>
      <w:r>
        <w:rPr>
          <w:b/>
          <w:sz w:val="22"/>
        </w:rPr>
        <w:t>6. Term and Termination</w:t>
      </w:r>
    </w:p>
    <w:p>
      <w:r>
        <w:rPr>
          <w:b w:val="0"/>
          <w:sz w:val="20"/>
        </w:rPr>
        <w:t>6.1. This Agreement shall commence on the date of the last signature below and shall continue in effect until terminated by mutual written agreement or expiration of all post-Term restrictions.</w:t>
      </w:r>
    </w:p>
    <w:p>
      <w:r>
        <w:rPr>
          <w:b w:val="0"/>
          <w:sz w:val="20"/>
        </w:rPr>
        <w:t>6.2. Obligations under Sections 3 (Non-Competition), 4 (Non-Solicitation), and 5 (Confidentiality) shall survive the expiration or termination of this Agreement for the periods specified herein.</w:t>
      </w:r>
    </w:p>
    <w:p/>
    <w:p>
      <w:r>
        <w:rPr>
          <w:b/>
          <w:sz w:val="22"/>
        </w:rPr>
        <w:t>7. Consideration</w:t>
      </w:r>
    </w:p>
    <w:p>
      <w:r>
        <w:rPr>
          <w:b w:val="0"/>
          <w:sz w:val="20"/>
        </w:rPr>
        <w:t>In consideration of the mutual promises and covenants contained herein, the Recipient Party acknowledges receipt of valid consideration, including but not limited to employment, access to Confidential Information, or other benefits.</w:t>
      </w:r>
    </w:p>
    <w:p/>
    <w:p>
      <w:r>
        <w:rPr>
          <w:b/>
          <w:sz w:val="22"/>
        </w:rPr>
        <w:t>8. Reasonableness and Enforceability</w:t>
      </w:r>
    </w:p>
    <w:p>
      <w:r>
        <w:rPr>
          <w:b w:val="0"/>
          <w:sz w:val="20"/>
        </w:rPr>
        <w:t>The Recipient Party acknowledges that the restrictions set forth in this Agreement are reasonable in scope, duration, and geographic area to protect the legitimate business interests of the Disclosing Party, and are necessary to prevent unfair competition.</w:t>
      </w:r>
    </w:p>
    <w:p/>
    <w:p>
      <w:r>
        <w:rPr>
          <w:b/>
          <w:sz w:val="22"/>
        </w:rPr>
        <w:t>9. Severability</w:t>
      </w:r>
    </w:p>
    <w:p>
      <w:r>
        <w:rPr>
          <w:b w:val="0"/>
          <w:sz w:val="20"/>
        </w:rPr>
        <w:t>If any provision of this Agreement is found to be unenforceable by a court of competent jurisdiction, such provision shall be modified to the extent necessary to make it enforceable, and the remainder of the Agreement shall remain in full force and effect.</w:t>
      </w:r>
    </w:p>
    <w:p/>
    <w:p>
      <w:r>
        <w:rPr>
          <w:b/>
          <w:sz w:val="22"/>
        </w:rPr>
        <w:t>10. Governing Law and Jurisdiction</w:t>
      </w:r>
    </w:p>
    <w:p>
      <w:r>
        <w:rPr>
          <w:b w:val="0"/>
          <w:sz w:val="20"/>
        </w:rPr>
        <w:t>This Agreement shall be governed by and construed in accordance with the laws of the State of Florida without regard to its conflict of law principles. Any disputes arising under or in connection with this Agreement shall be resolved exclusively in the state or federal courts located in __________ County, Florida.</w:t>
      </w:r>
    </w:p>
    <w:p/>
    <w:p>
      <w:r>
        <w:rPr>
          <w:b/>
          <w:sz w:val="22"/>
        </w:rPr>
        <w:t>11. Remedies</w:t>
      </w:r>
    </w:p>
    <w:p>
      <w:r>
        <w:rPr>
          <w:b w:val="0"/>
          <w:sz w:val="20"/>
        </w:rPr>
        <w:t>The Recipient Party acknowledges that any breach of this Agreement may cause irreparable harm to the Disclosing Party for which monetary damages may be inadequate. Accordingly, the Disclosing Party shall be entitled to seek injunctive relief, specific performance, or any other equitable remedies in addition to any other rights or remedies at law or in equity.</w:t>
      </w:r>
    </w:p>
    <w:p/>
    <w:p>
      <w:r>
        <w:rPr>
          <w:b/>
          <w:sz w:val="22"/>
        </w:rPr>
        <w:t>12. Entire Agreement</w:t>
      </w:r>
    </w:p>
    <w:p>
      <w:r>
        <w:rPr>
          <w:b w:val="0"/>
          <w:sz w:val="20"/>
        </w:rPr>
        <w:t>This Agreement constitutes the entire agreement between the parties with respect to the subject matter hereof and supersedes all prior agreements, understandings, and representations, whether oral or written.</w:t>
      </w:r>
    </w:p>
    <w:p/>
    <w:p>
      <w:r>
        <w:rPr>
          <w:b/>
          <w:sz w:val="22"/>
        </w:rPr>
        <w:t>13. Amendments</w:t>
      </w:r>
    </w:p>
    <w:p>
      <w:r>
        <w:rPr>
          <w:b w:val="0"/>
          <w:sz w:val="20"/>
        </w:rPr>
        <w:t>Any amendments or modifications to this Agreement must be in writing and signed by both parties to be effective.</w:t>
      </w:r>
    </w:p>
    <w:p/>
    <w:p>
      <w:r>
        <w:rPr>
          <w:b/>
          <w:sz w:val="22"/>
        </w:rPr>
        <w:t>14. Waiver</w:t>
      </w:r>
    </w:p>
    <w:p>
      <w:r>
        <w:rPr>
          <w:b w:val="0"/>
          <w:sz w:val="20"/>
        </w:rPr>
        <w:t>The failure of either party to enforce any provision of this Agreement shall not be construed as a waiver or limitation of that party’s right to subsequently enforce and compel strict compliance with every provision of this Agreement.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RECIPIENT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https://docs-worklife.com/non-compete-agreement-florida-template/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non-compete-agreement-florida-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