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OREGON NONPROFIT CORPORATION BYLAWS</w:t>
      </w:r>
    </w:p>
    <w:p/>
    <w:p/>
    <w:p>
      <w:r>
        <w:rPr>
          <w:b/>
          <w:sz w:val="22"/>
        </w:rPr>
        <w:t>ARTICLE I – NAME AND PRINCIPAL OFFICE</w:t>
      </w:r>
    </w:p>
    <w:p>
      <w:r>
        <w:rPr>
          <w:b w:val="0"/>
          <w:sz w:val="20"/>
        </w:rPr>
        <w:t>Section 1. Name</w:t>
      </w:r>
    </w:p>
    <w:p>
      <w:r>
        <w:rPr>
          <w:b w:val="0"/>
          <w:sz w:val="20"/>
        </w:rPr>
        <w:t>The name of the corporation is ___________________________________________.</w:t>
      </w:r>
    </w:p>
    <w:p/>
    <w:p>
      <w:r>
        <w:rPr>
          <w:b w:val="0"/>
          <w:sz w:val="20"/>
        </w:rPr>
        <w:t>Section 2. Principal Office</w:t>
      </w:r>
    </w:p>
    <w:p>
      <w:r>
        <w:rPr>
          <w:b w:val="0"/>
          <w:sz w:val="20"/>
        </w:rPr>
        <w:t>The principal office of the corporation is located in the State of Oregon. The corporation may have other offices as the Board of Directors may determine or the affairs of the corporation may require.</w:t>
      </w:r>
    </w:p>
    <w:p/>
    <w:p/>
    <w:p>
      <w:r>
        <w:rPr>
          <w:b/>
          <w:sz w:val="22"/>
        </w:rPr>
        <w:t>ARTICLE II – PURPOSE</w:t>
      </w:r>
    </w:p>
    <w:p>
      <w:r>
        <w:rPr>
          <w:b w:val="0"/>
          <w:sz w:val="20"/>
        </w:rPr>
        <w:t>The corporation is organized exclusively for charitable, educational, religious, or scientific purposes within the meaning of Section 501(c)(3) of the Internal Revenue Code, or corresponding section of any future federal tax code. The specific purposes of the corporation are as follows:</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The corporation shall have all powers conferred on nonprofit corporations under the Oregon Nonprofit Corporation Act and other applicable laws.</w:t>
      </w:r>
    </w:p>
    <w:p/>
    <w:p/>
    <w:p>
      <w:r>
        <w:rPr>
          <w:b/>
          <w:sz w:val="22"/>
        </w:rPr>
        <w:t>ARTICLE III – MEMBERSHIP</w:t>
      </w:r>
    </w:p>
    <w:p>
      <w:r>
        <w:rPr>
          <w:b w:val="0"/>
          <w:sz w:val="20"/>
        </w:rPr>
        <w:t>Section 1. Membership</w:t>
      </w:r>
    </w:p>
    <w:p>
      <w:r>
        <w:rPr>
          <w:b w:val="0"/>
          <w:sz w:val="20"/>
        </w:rPr>
        <w:t>The corporation shall have no members unless established by resolution of the Board of Directors. If members are established, the rights, qualifications, and obligations of members shall be determined by the Board.</w:t>
      </w:r>
    </w:p>
    <w:p/>
    <w:p>
      <w:r>
        <w:rPr>
          <w:b w:val="0"/>
          <w:sz w:val="20"/>
        </w:rPr>
        <w:t>Section 2. Meetings</w:t>
      </w:r>
    </w:p>
    <w:p>
      <w:r>
        <w:rPr>
          <w:b w:val="0"/>
          <w:sz w:val="20"/>
        </w:rPr>
        <w:t>If the corporation has members, meetings of members shall be held at times and places as determined by the Board of Directors.</w:t>
      </w:r>
    </w:p>
    <w:p/>
    <w:p/>
    <w:p>
      <w:r>
        <w:rPr>
          <w:b/>
          <w:sz w:val="22"/>
        </w:rPr>
        <w:t>ARTICLE IV – BOARD OF DIRECTORS</w:t>
      </w:r>
    </w:p>
    <w:p>
      <w:r>
        <w:rPr>
          <w:b w:val="0"/>
          <w:sz w:val="20"/>
        </w:rPr>
        <w:t>Section 1. General Powers</w:t>
      </w:r>
    </w:p>
    <w:p>
      <w:r>
        <w:rPr>
          <w:b w:val="0"/>
          <w:sz w:val="20"/>
        </w:rPr>
        <w:t>The affairs of the corporation shall be managed by its Board of Directors.</w:t>
      </w:r>
    </w:p>
    <w:p/>
    <w:p>
      <w:r>
        <w:rPr>
          <w:b w:val="0"/>
          <w:sz w:val="20"/>
        </w:rPr>
        <w:t>Section 2. Number and Qualification</w:t>
      </w:r>
    </w:p>
    <w:p>
      <w:r>
        <w:rPr>
          <w:b w:val="0"/>
          <w:sz w:val="20"/>
        </w:rPr>
        <w:t>The number of directors shall be no fewer than three (3) and no more than fifteen (15), as determined by the Board of Directors. Directors need not be residents of Oregon.</w:t>
      </w:r>
    </w:p>
    <w:p/>
    <w:p>
      <w:r>
        <w:rPr>
          <w:b w:val="0"/>
          <w:sz w:val="20"/>
        </w:rPr>
        <w:t>Section 3. Term</w:t>
      </w:r>
    </w:p>
    <w:p>
      <w:r>
        <w:rPr>
          <w:b w:val="0"/>
          <w:sz w:val="20"/>
        </w:rPr>
        <w:t>Directors shall serve for a term of three (3) years and until their successors are elected and qualified, or until their earlier resignation or removal.</w:t>
      </w:r>
    </w:p>
    <w:p/>
    <w:p>
      <w:r>
        <w:rPr>
          <w:b w:val="0"/>
          <w:sz w:val="20"/>
        </w:rPr>
        <w:t>Section 4. Election</w:t>
      </w:r>
    </w:p>
    <w:p>
      <w:r>
        <w:rPr>
          <w:b w:val="0"/>
          <w:sz w:val="20"/>
        </w:rPr>
        <w:t>Directors shall be elected by the Board of Directors at the annual meeting or at a special meeting called for that purpose.</w:t>
      </w:r>
    </w:p>
    <w:p/>
    <w:p>
      <w:r>
        <w:rPr>
          <w:b w:val="0"/>
          <w:sz w:val="20"/>
        </w:rPr>
        <w:t>Section 5. Removal</w:t>
      </w:r>
    </w:p>
    <w:p>
      <w:r>
        <w:rPr>
          <w:b w:val="0"/>
          <w:sz w:val="20"/>
        </w:rPr>
        <w:t>Any director may be removed with or without cause by a majority vote of the Board of Directors at any regular or special meeting.</w:t>
      </w:r>
    </w:p>
    <w:p/>
    <w:p>
      <w:r>
        <w:rPr>
          <w:b w:val="0"/>
          <w:sz w:val="20"/>
        </w:rPr>
        <w:t>Section 6. Vacancies</w:t>
      </w:r>
    </w:p>
    <w:p>
      <w:r>
        <w:rPr>
          <w:b w:val="0"/>
          <w:sz w:val="20"/>
        </w:rPr>
        <w:t>Vacancies on the Board may be filled by the affirmative vote of a majority of the remaining directors. A director elected to fill a vacancy shall serve the unexpired term of their predecessor.</w:t>
      </w:r>
    </w:p>
    <w:p/>
    <w:p>
      <w:r>
        <w:rPr>
          <w:b w:val="0"/>
          <w:sz w:val="20"/>
        </w:rPr>
        <w:t>Section 7. Meetings</w:t>
      </w:r>
    </w:p>
    <w:p>
      <w:r>
        <w:rPr>
          <w:b w:val="0"/>
          <w:sz w:val="20"/>
        </w:rPr>
        <w:t>The Board shall hold an annual meeting for the purpose of organization, election of officers, and the transaction of other business. Regular meetings shall be held as determined by the Board. Special meetings may be called by the Chair or any two directors.</w:t>
      </w:r>
    </w:p>
    <w:p/>
    <w:p>
      <w:r>
        <w:rPr>
          <w:b w:val="0"/>
          <w:sz w:val="20"/>
        </w:rPr>
        <w:t>Section 8. Notice</w:t>
      </w:r>
    </w:p>
    <w:p>
      <w:r>
        <w:rPr>
          <w:b w:val="0"/>
          <w:sz w:val="20"/>
        </w:rPr>
        <w:t>Notice of meetings shall be given to each director at least two (2) days prior to the meeting by any usual means of communication.</w:t>
      </w:r>
    </w:p>
    <w:p/>
    <w:p>
      <w:r>
        <w:rPr>
          <w:b w:val="0"/>
          <w:sz w:val="20"/>
        </w:rPr>
        <w:t>Section 9. Quorum</w:t>
      </w:r>
    </w:p>
    <w:p>
      <w:r>
        <w:rPr>
          <w:b w:val="0"/>
          <w:sz w:val="20"/>
        </w:rPr>
        <w:t>A majority of the directors then in office shall constitute a quorum for the transaction of business.</w:t>
      </w:r>
    </w:p>
    <w:p/>
    <w:p>
      <w:r>
        <w:rPr>
          <w:b w:val="0"/>
          <w:sz w:val="20"/>
        </w:rPr>
        <w:t>Section 10. Action Without Meeting</w:t>
      </w:r>
    </w:p>
    <w:p>
      <w:r>
        <w:rPr>
          <w:b w:val="0"/>
          <w:sz w:val="20"/>
        </w:rPr>
        <w:t>Any action required or permitted to be taken by the Board may be taken without a meeting if all directors consent in writing to the adoption of a resolution authorizing the action.</w:t>
      </w:r>
    </w:p>
    <w:p/>
    <w:p/>
    <w:p>
      <w:r>
        <w:rPr>
          <w:b/>
          <w:sz w:val="22"/>
        </w:rPr>
        <w:t>ARTICLE V – OFFICERS</w:t>
      </w:r>
    </w:p>
    <w:p>
      <w:r>
        <w:rPr>
          <w:b w:val="0"/>
          <w:sz w:val="20"/>
        </w:rPr>
        <w:t>Section 1. Officers</w:t>
      </w:r>
    </w:p>
    <w:p>
      <w:r>
        <w:rPr>
          <w:b w:val="0"/>
          <w:sz w:val="20"/>
        </w:rPr>
        <w:t>The officers of the corporation shall be a Chair, a Vice Chair, a Secretary, and a Treasurer. The Board may elect or appoint other officers as it deems necessary.</w:t>
      </w:r>
    </w:p>
    <w:p/>
    <w:p>
      <w:r>
        <w:rPr>
          <w:b w:val="0"/>
          <w:sz w:val="20"/>
        </w:rPr>
        <w:t>Section 2. Election and Term</w:t>
      </w:r>
    </w:p>
    <w:p>
      <w:r>
        <w:rPr>
          <w:b w:val="0"/>
          <w:sz w:val="20"/>
        </w:rPr>
        <w:t>Officers shall be elected by the Board of Directors at the annual meeting and shall serve for one (1) year or until their successors are elected and qualified.</w:t>
      </w:r>
    </w:p>
    <w:p/>
    <w:p>
      <w:r>
        <w:rPr>
          <w:b w:val="0"/>
          <w:sz w:val="20"/>
        </w:rPr>
        <w:t>Section 3. Removal</w:t>
      </w:r>
    </w:p>
    <w:p>
      <w:r>
        <w:rPr>
          <w:b w:val="0"/>
          <w:sz w:val="20"/>
        </w:rPr>
        <w:t>Any officer may be removed by the Board of Directors with or without cause.</w:t>
      </w:r>
    </w:p>
    <w:p/>
    <w:p>
      <w:r>
        <w:rPr>
          <w:b w:val="0"/>
          <w:sz w:val="20"/>
        </w:rPr>
        <w:t>Section 4. Vacancies</w:t>
      </w:r>
    </w:p>
    <w:p>
      <w:r>
        <w:rPr>
          <w:b w:val="0"/>
          <w:sz w:val="20"/>
        </w:rPr>
        <w:t>Vacancies occurring in any office shall be filled by the Board of Directors for the unexpired term.</w:t>
      </w:r>
    </w:p>
    <w:p/>
    <w:p>
      <w:r>
        <w:rPr>
          <w:b w:val="0"/>
          <w:sz w:val="20"/>
        </w:rPr>
        <w:t>Section 5. Chair</w:t>
      </w:r>
    </w:p>
    <w:p>
      <w:r>
        <w:rPr>
          <w:b w:val="0"/>
          <w:sz w:val="20"/>
        </w:rPr>
        <w:t>The Chair shall preside at all meetings of the Board, have general supervision of the affairs of the corporation, and perform other duties as assigned by the Board.</w:t>
      </w:r>
    </w:p>
    <w:p/>
    <w:p>
      <w:r>
        <w:rPr>
          <w:b w:val="0"/>
          <w:sz w:val="20"/>
        </w:rPr>
        <w:t>Section 6. Vice Chair</w:t>
      </w:r>
    </w:p>
    <w:p>
      <w:r>
        <w:rPr>
          <w:b w:val="0"/>
          <w:sz w:val="20"/>
        </w:rPr>
        <w:t>The Vice Chair shall perform the duties of the Chair in their absence and other duties as assigned.</w:t>
      </w:r>
    </w:p>
    <w:p/>
    <w:p>
      <w:r>
        <w:rPr>
          <w:b w:val="0"/>
          <w:sz w:val="20"/>
        </w:rPr>
        <w:t>Section 7. Secretary</w:t>
      </w:r>
    </w:p>
    <w:p>
      <w:r>
        <w:rPr>
          <w:b w:val="0"/>
          <w:sz w:val="20"/>
        </w:rPr>
        <w:t>The Secretary shall keep the minutes of the meetings, be custodian of corporate records, and perform other duties as assigned.</w:t>
      </w:r>
    </w:p>
    <w:p/>
    <w:p>
      <w:r>
        <w:rPr>
          <w:b w:val="0"/>
          <w:sz w:val="20"/>
        </w:rPr>
        <w:t>Section 8. Treasurer</w:t>
      </w:r>
    </w:p>
    <w:p>
      <w:r>
        <w:rPr>
          <w:b w:val="0"/>
          <w:sz w:val="20"/>
        </w:rPr>
        <w:t>The Treasurer shall have charge of and be responsible for all funds and securities of the corporation, keep full and accurate accounts, and report on the financial condition at each meeting.</w:t>
      </w:r>
    </w:p>
    <w:p/>
    <w:p/>
    <w:p>
      <w:r>
        <w:rPr>
          <w:b/>
          <w:sz w:val="22"/>
        </w:rPr>
        <w:t>ARTICLE VI – COMMITTEES</w:t>
      </w:r>
    </w:p>
    <w:p>
      <w:r>
        <w:rPr>
          <w:b w:val="0"/>
          <w:sz w:val="20"/>
        </w:rPr>
        <w:t>The Board of Directors may establish committees as deemed necessary. Committees shall have such authority as delegated by the Board, except the power to amend the Articles of Incorporation or Bylaws, elect officers, or remove directors.</w:t>
      </w:r>
    </w:p>
    <w:p/>
    <w:p/>
    <w:p>
      <w:r>
        <w:rPr>
          <w:b/>
          <w:sz w:val="22"/>
        </w:rPr>
        <w:t>ARTICLE VII – FISCAL YEAR</w:t>
      </w:r>
    </w:p>
    <w:p>
      <w:r>
        <w:rPr>
          <w:b w:val="0"/>
          <w:sz w:val="20"/>
        </w:rPr>
        <w:t>The fiscal year of the corporation shall be fixed by resolution of the Board of Directors.</w:t>
      </w:r>
    </w:p>
    <w:p/>
    <w:p/>
    <w:p>
      <w:r>
        <w:rPr>
          <w:b/>
          <w:sz w:val="22"/>
        </w:rPr>
        <w:t>ARTICLE VIII – INDEMNIFICATION</w:t>
      </w:r>
    </w:p>
    <w:p>
      <w:r>
        <w:rPr>
          <w:b w:val="0"/>
          <w:sz w:val="20"/>
        </w:rPr>
        <w:t>To the fullest extent permitted by Oregon law, the corporation shall indemnify its directors, officers, employees, and agents against expenses and liabilities incurred in connection with the corporation, provided that such indemnification shall not apply to acts of fraud, gross negligence, or willful misconduct.</w:t>
      </w:r>
    </w:p>
    <w:p/>
    <w:p/>
    <w:p>
      <w:r>
        <w:rPr>
          <w:b/>
          <w:sz w:val="22"/>
        </w:rPr>
        <w:t>ARTICLE IX – CONFLICT OF INTEREST</w:t>
      </w:r>
    </w:p>
    <w:p>
      <w:r>
        <w:rPr>
          <w:b w:val="0"/>
          <w:sz w:val="20"/>
        </w:rPr>
        <w:t>Any director or officer with a financial interest in a matter before the corporation shall disclose the interest and refrain from voting or influencing the decision. The corporation shall maintain a conflict of interest policy consistent with applicable laws.</w:t>
      </w:r>
    </w:p>
    <w:p/>
    <w:p/>
    <w:p>
      <w:r>
        <w:rPr>
          <w:b/>
          <w:sz w:val="22"/>
        </w:rPr>
        <w:t>ARTICLE X – AMENDMENTS</w:t>
      </w:r>
    </w:p>
    <w:p>
      <w:r>
        <w:rPr>
          <w:b w:val="0"/>
          <w:sz w:val="20"/>
        </w:rPr>
        <w:t>These Bylaws may be amended or repealed and new Bylaws adopted by a majority vote of the Board of Directors at any regular or special meeting, provided that notice of the proposed amendment is given in the notice of such meeting.</w:t>
      </w:r>
    </w:p>
    <w:p/>
    <w:p/>
    <w:p>
      <w:r>
        <w:rPr>
          <w:b/>
          <w:sz w:val="22"/>
        </w:rPr>
        <w:t>ARTICLE XI – DISSOLUTION</w:t>
      </w:r>
    </w:p>
    <w:p>
      <w:r>
        <w:rPr>
          <w:b w:val="0"/>
          <w:sz w:val="20"/>
        </w:rPr>
        <w:t>Upon the dissolution of the corporation, assets shall be distributed for one or more exempt purposes within the meaning of Section 501(c)(3) of the Internal Revenue Code, or shall be distributed to the federal government, or to a state or local government, for a public purpose. Any such assets not so disposed of shall be disposed of by the Court of Common Pleas of the county in which the principal office is then located.</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CHAIR</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https://docs-worklife.com/oregon-nonprofit-bylaws-template/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oregon-nonprofit-bylaws-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