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TIME AND MATERIALS CONTRACT AGREEMENT</w:t>
      </w:r>
    </w:p>
    <w:p/>
    <w:p/>
    <w:p>
      <w:r>
        <w:rPr>
          <w:b/>
          <w:sz w:val="20"/>
        </w:rPr>
        <w:t>This Time and Materials Contract Agreement (the “Agreement”) is made by and between the following parties:</w:t>
      </w:r>
    </w:p>
    <w:p/>
    <w:p>
      <w:r>
        <w:rPr>
          <w:b/>
          <w:sz w:val="20"/>
        </w:rPr>
        <w:t>Client Information:</w:t>
      </w:r>
    </w:p>
    <w:p>
      <w:r>
        <w:rPr>
          <w:b w:val="0"/>
          <w:sz w:val="20"/>
        </w:rPr>
        <w:t>Name: ____________________________________________________________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sz w:val="20"/>
        </w:rPr>
        <w:t>Contractor Information:</w:t>
      </w:r>
    </w:p>
    <w:p>
      <w:r>
        <w:rPr>
          <w:b w:val="0"/>
          <w:sz w:val="20"/>
        </w:rPr>
        <w:t>Name: ____________________________________________________________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p>
      <w:r>
        <w:rPr>
          <w:b/>
          <w:sz w:val="20"/>
        </w:rPr>
        <w:t>RECITALS</w:t>
      </w:r>
    </w:p>
    <w:p>
      <w:r>
        <w:rPr>
          <w:b w:val="0"/>
          <w:sz w:val="20"/>
        </w:rPr>
        <w:t>WHEREAS, the Client wishes to retain the Contractor to provide certain services as described herein;</w:t>
      </w:r>
    </w:p>
    <w:p>
      <w:r>
        <w:rPr>
          <w:b w:val="0"/>
          <w:sz w:val="20"/>
        </w:rPr>
        <w:t>WHEREAS, the Contractor agrees to provide such services under the terms and conditions set forth in this Agreement;</w:t>
      </w:r>
    </w:p>
    <w:p>
      <w:r>
        <w:rPr>
          <w:b w:val="0"/>
          <w:sz w:val="20"/>
        </w:rPr>
        <w:t>NOW, THEREFORE, in consideration of the mutual covenants and agreements contained herein, the parties agree as follows:</w:t>
      </w:r>
    </w:p>
    <w:p/>
    <w:p/>
    <w:p>
      <w:r>
        <w:rPr>
          <w:b/>
          <w:sz w:val="20"/>
        </w:rPr>
        <w:t>1. Scope of Work</w:t>
      </w:r>
    </w:p>
    <w:p>
      <w:r>
        <w:rPr>
          <w:b w:val="0"/>
          <w:sz w:val="20"/>
        </w:rPr>
        <w:t>The Contractor shall provide the services (“Services”) described in one or more written statements of work (“Statement of Work” or “SOW”) mutually agreed upon and signed by both parties. Each SOW shall reference and be governed by this Agreement. Services will be performed on a time and materials basis in accordance with the terms of this Agreement.</w:t>
      </w:r>
    </w:p>
    <w:p/>
    <w:p>
      <w:r>
        <w:rPr>
          <w:b/>
          <w:sz w:val="20"/>
        </w:rPr>
        <w:t>2. Term</w:t>
      </w:r>
    </w:p>
    <w:p>
      <w:r>
        <w:rPr>
          <w:b w:val="0"/>
          <w:sz w:val="20"/>
        </w:rPr>
        <w:t>This Agreement shall commence on the effective date when both parties have executed it and shall continue until terminated as provided herein.</w:t>
      </w:r>
    </w:p>
    <w:p/>
    <w:p>
      <w:r>
        <w:rPr>
          <w:b/>
          <w:sz w:val="20"/>
        </w:rPr>
        <w:t>3. Compensation and Payment</w:t>
      </w:r>
    </w:p>
    <w:p>
      <w:r>
        <w:rPr>
          <w:b w:val="0"/>
          <w:sz w:val="20"/>
        </w:rPr>
        <w:t>3.1 Rates: The Client agrees to pay the Contractor for Services based on the following rates:</w:t>
      </w:r>
    </w:p>
    <w:tbl>
      <w:tblPr>
        <w:tblW w:type="auto" w:w="0"/>
        <w:tblLook w:firstColumn="1" w:firstRow="1" w:lastColumn="0" w:lastRow="0" w:noHBand="0" w:noVBand="1" w:val="04A0"/>
      </w:tblPr>
      <w:tblGrid>
        <w:gridCol w:w="3324"/>
        <w:gridCol w:w="3324"/>
        <w:gridCol w:w="3324"/>
      </w:tblGrid>
      <w:tr>
        <w:tc>
          <w:tcPr>
            <w:tcW w:type="dxa" w:w="3324"/>
          </w:tcPr>
          <w:p>
            <w:r>
              <w:t>Role/Position</w:t>
            </w:r>
          </w:p>
        </w:tc>
        <w:tc>
          <w:tcPr>
            <w:tcW w:type="dxa" w:w="3324"/>
          </w:tcPr>
          <w:p>
            <w:r>
              <w:t>Hourly Rate (USD)</w:t>
            </w:r>
          </w:p>
        </w:tc>
        <w:tc>
          <w:tcPr>
            <w:tcW w:type="dxa" w:w="3324"/>
          </w:tcPr>
          <w:p>
            <w:r>
              <w:t>Overtime Rate (USD)</w:t>
            </w:r>
          </w:p>
        </w:tc>
      </w:tr>
    </w:tbl>
    <w:p/>
    <w:p>
      <w:r>
        <w:rPr>
          <w:b w:val="0"/>
          <w:sz w:val="20"/>
        </w:rPr>
        <w:t>3.2 Material Costs: The Client shall reimburse the Contractor for all reasonable and necessary materials, supplies, and expenses incurred in connection with the Services, provided that such costs have been pre-approved by the Client in writing.</w:t>
      </w:r>
    </w:p>
    <w:p/>
    <w:p>
      <w:r>
        <w:rPr>
          <w:b w:val="0"/>
          <w:sz w:val="20"/>
        </w:rPr>
        <w:t>3.3 Invoices: Contractor shall submit invoices to Client on a [weekly/biweekly/monthly] basis detailing hours worked, description of Services performed, materials used, and total amount due.</w:t>
      </w:r>
    </w:p>
    <w:p>
      <w:r>
        <w:rPr>
          <w:b w:val="0"/>
          <w:sz w:val="20"/>
        </w:rPr>
        <w:t>3.4 Payment Terms: Client shall pay all undisputed invoice amounts within thirty (30) calendar days of the invoice date. Late payments shall bear interest at the rate of 1.5% per month or the maximum allowed by law, whichever is less.</w:t>
      </w:r>
    </w:p>
    <w:p/>
    <w:p>
      <w:r>
        <w:rPr>
          <w:b/>
          <w:sz w:val="20"/>
        </w:rPr>
        <w:t>4. Responsibilities of Contractor</w:t>
      </w:r>
    </w:p>
    <w:p>
      <w:r>
        <w:rPr>
          <w:b w:val="0"/>
          <w:sz w:val="20"/>
        </w:rPr>
        <w:t>4.1 The Contractor shall perform the Services in a professional, diligent, and workmanlike manner consistent with industry standards.</w:t>
      </w:r>
    </w:p>
    <w:p>
      <w:r>
        <w:rPr>
          <w:b w:val="0"/>
          <w:sz w:val="20"/>
        </w:rPr>
        <w:t>4.2 The Contractor shall provide all labor, tools, equipment, and materials necessary to perform the Services unless otherwise agreed.</w:t>
      </w:r>
    </w:p>
    <w:p>
      <w:r>
        <w:rPr>
          <w:b w:val="0"/>
          <w:sz w:val="20"/>
        </w:rPr>
        <w:t>4.3 The Contractor shall comply with all applicable laws, regulations, and Client policies when performing the Services.</w:t>
      </w:r>
    </w:p>
    <w:p/>
    <w:p>
      <w:r>
        <w:rPr>
          <w:b/>
          <w:sz w:val="20"/>
        </w:rPr>
        <w:t>5. Responsibilities of Client</w:t>
      </w:r>
    </w:p>
    <w:p>
      <w:r>
        <w:rPr>
          <w:b w:val="0"/>
          <w:sz w:val="20"/>
        </w:rPr>
        <w:t>5.1 The Client shall provide timely access to premises, personnel, data, and information necessary for the Contractor to perform the Services.</w:t>
      </w:r>
    </w:p>
    <w:p>
      <w:r>
        <w:rPr>
          <w:b w:val="0"/>
          <w:sz w:val="20"/>
        </w:rPr>
        <w:t>5.2 The Client shall designate a representative authorized to make decisions and provide approvals related to the Services.</w:t>
      </w:r>
    </w:p>
    <w:p/>
    <w:p>
      <w:r>
        <w:rPr>
          <w:b/>
          <w:sz w:val="20"/>
        </w:rPr>
        <w:t>6. Changes to Scope</w:t>
      </w:r>
    </w:p>
    <w:p>
      <w:r>
        <w:rPr>
          <w:b w:val="0"/>
          <w:sz w:val="20"/>
        </w:rPr>
        <w:t>Any changes to the scope of Services shall be made only by a written change order signed by authorized representatives of both parties. Change orders may affect the schedule, rates, and total compensation.</w:t>
      </w:r>
    </w:p>
    <w:p/>
    <w:p>
      <w:r>
        <w:rPr>
          <w:b/>
          <w:sz w:val="20"/>
        </w:rPr>
        <w:t>7. Termination</w:t>
      </w:r>
    </w:p>
    <w:p>
      <w:r>
        <w:rPr>
          <w:b w:val="0"/>
          <w:sz w:val="20"/>
        </w:rPr>
        <w:t>7.1 Either party may terminate this Agreement for convenience upon providing fifteen (15) calendar days written notice to the other party.</w:t>
      </w:r>
    </w:p>
    <w:p>
      <w:r>
        <w:rPr>
          <w:b w:val="0"/>
          <w:sz w:val="20"/>
        </w:rPr>
        <w:t>7.2 Either party may terminate this Agreement immediately for cause if the other party materially breaches this Agreement and fails to cure such breach within ten (10) calendar days after written notice.</w:t>
      </w:r>
    </w:p>
    <w:p>
      <w:r>
        <w:rPr>
          <w:b w:val="0"/>
          <w:sz w:val="20"/>
        </w:rPr>
        <w:t>7.3 Upon termination, Client shall pay Contractor for all Services performed and approved expenses incurred through the termination date.</w:t>
      </w:r>
    </w:p>
    <w:p/>
    <w:p>
      <w:r>
        <w:rPr>
          <w:b/>
          <w:sz w:val="20"/>
        </w:rPr>
        <w:t>8. Independent Contractor</w:t>
      </w:r>
    </w:p>
    <w:p>
      <w:r>
        <w:rPr>
          <w:b w:val="0"/>
          <w:sz w:val="20"/>
        </w:rPr>
        <w:t>The Contractor is an independent contractor and not an employee, agent, or partner of the Client. The Contractor shall be solely responsible for all taxes, withholdings, and other statutory, regulatory, or contractual obligations of any sort.</w:t>
      </w:r>
    </w:p>
    <w:p/>
    <w:p>
      <w:r>
        <w:rPr>
          <w:b/>
          <w:sz w:val="20"/>
        </w:rPr>
        <w:t>9. Confidentiality</w:t>
      </w:r>
    </w:p>
    <w:p>
      <w:r>
        <w:rPr>
          <w:b w:val="0"/>
          <w:sz w:val="20"/>
        </w:rPr>
        <w:t>Each party agrees to keep confidential and not disclose to any third party any proprietary or confidential information received from the other party in connection with this Agreement, except as required by law or with prior written consent.</w:t>
      </w:r>
    </w:p>
    <w:p/>
    <w:p>
      <w:r>
        <w:rPr>
          <w:b/>
          <w:sz w:val="20"/>
        </w:rPr>
        <w:t>10. Intellectual Property</w:t>
      </w:r>
    </w:p>
    <w:p>
      <w:r>
        <w:rPr>
          <w:b w:val="0"/>
          <w:sz w:val="20"/>
        </w:rPr>
        <w:t>10.1 All work product, deliverables, and materials created by Contractor in performing the Services shall be the sole property of the Client upon full payment.</w:t>
      </w:r>
    </w:p>
    <w:p>
      <w:r>
        <w:rPr>
          <w:b w:val="0"/>
          <w:sz w:val="20"/>
        </w:rPr>
        <w:t>10.2 The Contractor retains no rights to use such work product except as expressly provided in this Agreement or as agreed in writing.</w:t>
      </w:r>
    </w:p>
    <w:p/>
    <w:p>
      <w:r>
        <w:rPr>
          <w:b/>
          <w:sz w:val="20"/>
        </w:rPr>
        <w:t>11. Indemnification</w:t>
      </w:r>
    </w:p>
    <w:p>
      <w:r>
        <w:rPr>
          <w:b w:val="0"/>
          <w:sz w:val="20"/>
        </w:rPr>
        <w:t>Each party shall indemnify, defend, and hold harmless the other party, its affiliates, officers, directors, and employees from and against any and all claims, liabilities, damages, losses, and expenses (including reasonable attorneys’ fees) arising out of or related to any breach of this Agreement, negligence, or willful misconduct.</w:t>
      </w:r>
    </w:p>
    <w:p/>
    <w:p>
      <w:r>
        <w:rPr>
          <w:b/>
          <w:sz w:val="20"/>
        </w:rPr>
        <w:t>12. Limitation of Liability</w:t>
      </w:r>
    </w:p>
    <w:p>
      <w:r>
        <w:rPr>
          <w:b w:val="0"/>
          <w:sz w:val="20"/>
        </w:rPr>
        <w:t>Neither party shall be liable for any indirect, incidental, consequential, special, or punitive damages arising out of or related to this Agreement, even if advised of the possibility of such damages. The Contractor’s total liability shall not exceed the total amount paid by Client under this Agreement.</w:t>
      </w:r>
    </w:p>
    <w:p/>
    <w:p>
      <w:r>
        <w:rPr>
          <w:b/>
          <w:sz w:val="20"/>
        </w:rPr>
        <w:t>13. Governing Law and Dispute Resolution</w:t>
      </w:r>
    </w:p>
    <w:p>
      <w:r>
        <w:rPr>
          <w:b w:val="0"/>
          <w:sz w:val="20"/>
        </w:rPr>
        <w:t>This Agreement shall be governed by and construed in accordance with the laws of the State of ____________________, without regard to its conflict of law principles.</w:t>
      </w:r>
    </w:p>
    <w:p>
      <w:r>
        <w:rPr>
          <w:b w:val="0"/>
          <w:sz w:val="20"/>
        </w:rPr>
        <w:t>Any disputes arising out of or related to this Agreement shall be resolved initially through good faith negotiations between the parties. If unresolved, disputes shall be submitted to binding arbitration in accordance with the rules of the American Arbitration Association, with the venue located in ____________________.</w:t>
      </w:r>
    </w:p>
    <w:p/>
    <w:p>
      <w:r>
        <w:rPr>
          <w:b/>
          <w:sz w:val="20"/>
        </w:rPr>
        <w:t>14. Miscellaneous</w:t>
      </w:r>
    </w:p>
    <w:p>
      <w:r>
        <w:rPr>
          <w:b w:val="0"/>
          <w:sz w:val="20"/>
        </w:rPr>
        <w:t>14.1 Entire Agreement: This Agreement, including all incorporated SOWs and appendices, constitutes the entire agreement between the parties and supersedes all prior agreements, understandings, or representations.</w:t>
      </w:r>
    </w:p>
    <w:p>
      <w:r>
        <w:rPr>
          <w:b w:val="0"/>
          <w:sz w:val="20"/>
        </w:rPr>
        <w:t>14.2 Amendments: No amendment or modification shall be valid unless in writing and signed by both parties.</w:t>
      </w:r>
    </w:p>
    <w:p>
      <w:r>
        <w:rPr>
          <w:b w:val="0"/>
          <w:sz w:val="20"/>
        </w:rPr>
        <w:t>14.3 Severability: If any provision of this Agreement is held invalid or unenforceable, the remainder shall continue in full force and effect.</w:t>
      </w:r>
    </w:p>
    <w:p>
      <w:r>
        <w:rPr>
          <w:b w:val="0"/>
          <w:sz w:val="20"/>
        </w:rPr>
        <w:t>14.4 Waiver: Failure to enforce any provision shall not constitute a waiver of any rights.</w:t>
      </w:r>
    </w:p>
    <w:p>
      <w:r>
        <w:rPr>
          <w:b w:val="0"/>
          <w:sz w:val="20"/>
        </w:rPr>
        <w:t>14.5 Assignment: Neither party may assign or transfer its rights or obligations without the prior written consent of the other party.</w:t>
      </w:r>
    </w:p>
    <w:p/>
    <w:p/>
    <w:p>
      <w:r>
        <w:rPr>
          <w:b/>
          <w:sz w:val="20"/>
        </w:rPr>
        <w:t>IN WITNESS WHEREOF, the parties have executed this Agreement by their duly authorized representatives.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CONTRACTOR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https://docs-worklife.com/time-and-materials-contract-template/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https://docs-worklife.com</w:t>
        </w:r>
      </w:hyperlink>
    </w:p>
    <w:p>
      <w:pPr>
        <w:jc w:val="center"/>
      </w:pPr>
      <w:r>
        <w:rPr>
          <w:color w:val="808080"/>
          <w:sz w:val="20"/>
        </w:rPr>
        <w:t>This template is intended exclusively for personal, non-commercial use.</w:t>
        <w:br/>
        <w:t>If distributed or published, the source must be mentioned. © docs-worklife.com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worklife.com/time-and-materials-contract-template/" TargetMode="External"/><Relationship Id="rId10" Type="http://schemas.openxmlformats.org/officeDocument/2006/relationships/hyperlink" Target="https://docs-work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